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44A08" w:rsidRPr="008E1645" w:rsidRDefault="00A44A08" w:rsidP="00DF3EFC">
      <w:pPr>
        <w:pStyle w:val="StandardWeb"/>
        <w:spacing w:before="0" w:beforeAutospacing="0" w:after="195" w:afterAutospacing="0"/>
        <w:ind w:right="1928"/>
        <w:rPr>
          <w:b/>
          <w:bCs/>
          <w:sz w:val="30"/>
          <w:szCs w:val="30"/>
          <w:lang w:val="en-US"/>
        </w:rPr>
      </w:pPr>
    </w:p>
    <w:p w:rsidR="00DF3EFC" w:rsidRPr="008E1645" w:rsidRDefault="00DF3EFC" w:rsidP="00DF3EFC">
      <w:pPr>
        <w:pStyle w:val="StandardWeb"/>
        <w:spacing w:before="0" w:beforeAutospacing="0" w:after="195" w:afterAutospacing="0"/>
        <w:ind w:right="1928"/>
        <w:rPr>
          <w:sz w:val="28"/>
          <w:szCs w:val="28"/>
          <w:lang w:val="en-US"/>
        </w:rPr>
      </w:pPr>
      <w:r w:rsidRPr="008E1645">
        <w:rPr>
          <w:b/>
          <w:bCs/>
          <w:sz w:val="28"/>
          <w:szCs w:val="28"/>
          <w:lang w:val="en-US"/>
        </w:rPr>
        <w:t xml:space="preserve">Ultra </w:t>
      </w:r>
      <w:proofErr w:type="spellStart"/>
      <w:r w:rsidRPr="008E1645">
        <w:rPr>
          <w:b/>
          <w:bCs/>
          <w:sz w:val="28"/>
          <w:szCs w:val="28"/>
          <w:lang w:val="en-US"/>
        </w:rPr>
        <w:t>Uplighting</w:t>
      </w:r>
      <w:proofErr w:type="spellEnd"/>
    </w:p>
    <w:p w:rsidR="00DF3EFC" w:rsidRPr="008E1645" w:rsidRDefault="00DF3EFC" w:rsidP="00DF3EFC">
      <w:pPr>
        <w:pStyle w:val="StandardWeb"/>
        <w:spacing w:before="0" w:beforeAutospacing="0" w:after="195" w:afterAutospacing="0"/>
        <w:ind w:right="1928"/>
        <w:rPr>
          <w:lang w:val="en-US"/>
        </w:rPr>
      </w:pPr>
      <w:r w:rsidRPr="008E1645">
        <w:rPr>
          <w:b/>
          <w:bCs/>
          <w:lang w:val="en-US"/>
        </w:rPr>
        <w:t xml:space="preserve">ADJ Raises </w:t>
      </w:r>
      <w:proofErr w:type="gramStart"/>
      <w:r w:rsidRPr="008E1645">
        <w:rPr>
          <w:b/>
          <w:bCs/>
          <w:lang w:val="en-US"/>
        </w:rPr>
        <w:t>The</w:t>
      </w:r>
      <w:proofErr w:type="gramEnd"/>
      <w:r w:rsidRPr="008E1645">
        <w:rPr>
          <w:b/>
          <w:bCs/>
          <w:lang w:val="en-US"/>
        </w:rPr>
        <w:t xml:space="preserve"> Game With Affordable Offering TRI Color LEDs And Pixel Control On New 3W Ultra Bar Series Linear Fixtures</w:t>
      </w:r>
    </w:p>
    <w:p w:rsidR="00DF3EFC" w:rsidRPr="008E1645" w:rsidRDefault="00DF3EFC" w:rsidP="008E1645">
      <w:pPr>
        <w:ind w:right="2124"/>
        <w:jc w:val="both"/>
        <w:rPr>
          <w:rFonts w:eastAsia="Times New Roman"/>
          <w:lang w:val="en-US"/>
        </w:rPr>
      </w:pPr>
      <w:r w:rsidRPr="008E1645">
        <w:rPr>
          <w:rFonts w:eastAsia="Times New Roman"/>
          <w:lang w:val="en-US"/>
        </w:rPr>
        <w:t>ADJ’s new Ultra Bar Series - a professional grade of indoor linear fixtures - now offers lighting designers and entertainers a brighter 3W TRI color (3-IN-1) RGB LEDs at breakthrough prices similar to existing 10mm LED linear fixtures on the market today. </w:t>
      </w:r>
    </w:p>
    <w:p w:rsidR="00DF3EFC" w:rsidRPr="008E1645" w:rsidRDefault="00DF3EFC" w:rsidP="008E1645">
      <w:pPr>
        <w:ind w:right="2124"/>
        <w:jc w:val="both"/>
        <w:rPr>
          <w:rFonts w:eastAsia="Times New Roman"/>
          <w:lang w:val="en-US"/>
        </w:rPr>
      </w:pPr>
    </w:p>
    <w:p w:rsidR="00DF3EFC" w:rsidRPr="008E1645" w:rsidRDefault="00DF3EFC" w:rsidP="008E1645">
      <w:pPr>
        <w:ind w:right="2124"/>
        <w:jc w:val="both"/>
        <w:rPr>
          <w:rFonts w:eastAsia="Times New Roman"/>
          <w:lang w:val="en-US"/>
        </w:rPr>
      </w:pPr>
      <w:r w:rsidRPr="008E1645">
        <w:rPr>
          <w:rFonts w:eastAsia="Times New Roman"/>
          <w:lang w:val="en-US"/>
        </w:rPr>
        <w:t>The Ultra Bar Series consists of three models: Ultra Bar 6, a 1/2-meter (22.5 inch) linear bar with six 3W TRI LEDs, Ultra Bar 9, 1-meter (41.75-inch) linear bar with nine 3W TRI LEDs, and the Ultra Bar 12, 1-meter (41.75-inch) linear bar utilizing twelve 3W TRI LEDs.</w:t>
      </w:r>
    </w:p>
    <w:p w:rsidR="00DF3EFC" w:rsidRPr="008E1645" w:rsidRDefault="00DF3EFC" w:rsidP="008E1645">
      <w:pPr>
        <w:ind w:right="2124"/>
        <w:jc w:val="both"/>
        <w:rPr>
          <w:rFonts w:eastAsia="Times New Roman"/>
          <w:lang w:val="en-US"/>
        </w:rPr>
      </w:pPr>
    </w:p>
    <w:p w:rsidR="00DF3EFC" w:rsidRPr="008E1645" w:rsidRDefault="00DF3EFC" w:rsidP="008E1645">
      <w:pPr>
        <w:ind w:right="2124"/>
        <w:jc w:val="both"/>
        <w:rPr>
          <w:rFonts w:eastAsia="Times New Roman"/>
          <w:lang w:val="en-US"/>
        </w:rPr>
      </w:pPr>
      <w:r w:rsidRPr="008E1645">
        <w:rPr>
          <w:rFonts w:eastAsia="Times New Roman"/>
          <w:lang w:val="en-US"/>
        </w:rPr>
        <w:t xml:space="preserve">Its TRI color LED engines offers vibrant, fluid color mixing, resulting in stunning slow color fades or fast, high-energy color changing modes; ideal for color washing and </w:t>
      </w:r>
      <w:proofErr w:type="spellStart"/>
      <w:r w:rsidRPr="008E1645">
        <w:rPr>
          <w:rFonts w:eastAsia="Times New Roman"/>
          <w:lang w:val="en-US"/>
        </w:rPr>
        <w:t>uplighting</w:t>
      </w:r>
      <w:proofErr w:type="spellEnd"/>
      <w:r w:rsidRPr="008E1645">
        <w:rPr>
          <w:rFonts w:eastAsia="Times New Roman"/>
          <w:lang w:val="en-US"/>
        </w:rPr>
        <w:t xml:space="preserve"> night clubs, performance stages, churches, as well as retail spaces like restaurants.</w:t>
      </w:r>
    </w:p>
    <w:p w:rsidR="00DF3EFC" w:rsidRPr="008E1645" w:rsidRDefault="00DF3EFC" w:rsidP="008E1645">
      <w:pPr>
        <w:ind w:right="2124"/>
        <w:jc w:val="both"/>
        <w:rPr>
          <w:rFonts w:eastAsia="Times New Roman"/>
          <w:lang w:val="en-US"/>
        </w:rPr>
      </w:pPr>
    </w:p>
    <w:p w:rsidR="00DF3EFC" w:rsidRPr="008E1645" w:rsidRDefault="00DF3EFC" w:rsidP="008E1645">
      <w:pPr>
        <w:ind w:right="2124"/>
        <w:jc w:val="both"/>
        <w:rPr>
          <w:rFonts w:eastAsia="Times New Roman"/>
          <w:lang w:val="en-US"/>
        </w:rPr>
      </w:pPr>
      <w:r w:rsidRPr="008E1645">
        <w:rPr>
          <w:rFonts w:eastAsia="Times New Roman"/>
          <w:lang w:val="en-US"/>
        </w:rPr>
        <w:t xml:space="preserve">The Ultra Bar Series features advanced Pixel Control capabilities. The Ultra Bar 6 and Ultra Bar 9 offers the option to control three different sections of its bar, while the Ultra Bar 12 has an option to control three or six sections. The Ultra Bars have a special DMX mode that accepts a signal from ADJ’s EZ-Kling converter box (sold separately) to run Kling-Net protocol via </w:t>
      </w:r>
      <w:proofErr w:type="spellStart"/>
      <w:r w:rsidRPr="008E1645">
        <w:rPr>
          <w:rFonts w:eastAsia="Times New Roman"/>
          <w:lang w:val="en-US"/>
        </w:rPr>
        <w:t>Arkaos</w:t>
      </w:r>
      <w:proofErr w:type="spellEnd"/>
      <w:r w:rsidRPr="008E1645">
        <w:rPr>
          <w:rFonts w:eastAsia="Times New Roman"/>
          <w:lang w:val="en-US"/>
        </w:rPr>
        <w:t>’ Media Master Express or Media Master Pro software (sold separately). Kling-Net distributes video data to the Ultra Bars transforming them into low resolution video panels. These features allow designers advanced programming and more freedom of expression in light.</w:t>
      </w:r>
    </w:p>
    <w:p w:rsidR="00DF3EFC" w:rsidRPr="008E1645" w:rsidRDefault="00DF3EFC" w:rsidP="008E1645">
      <w:pPr>
        <w:ind w:right="2124"/>
        <w:jc w:val="both"/>
        <w:rPr>
          <w:rFonts w:eastAsia="Times New Roman"/>
          <w:lang w:val="en-US"/>
        </w:rPr>
      </w:pPr>
    </w:p>
    <w:p w:rsidR="00DF3EFC" w:rsidRPr="008E1645" w:rsidRDefault="00DF3EFC" w:rsidP="008E1645">
      <w:pPr>
        <w:ind w:right="2124"/>
        <w:jc w:val="both"/>
        <w:rPr>
          <w:rFonts w:eastAsia="Times New Roman"/>
          <w:lang w:val="en-US"/>
        </w:rPr>
      </w:pPr>
      <w:r w:rsidRPr="008E1645">
        <w:rPr>
          <w:rFonts w:eastAsia="Times New Roman"/>
          <w:lang w:val="en-US"/>
        </w:rPr>
        <w:t xml:space="preserve">Each of the fixtures have a 40-degree beam angle, 6 operational modes (Auto Run, Program, Sound Active, RGB Dimmer, Static and DMX), offer 0-100% electronic dimming, </w:t>
      </w:r>
      <w:proofErr w:type="spellStart"/>
      <w:r w:rsidRPr="008E1645">
        <w:rPr>
          <w:rFonts w:eastAsia="Times New Roman"/>
          <w:lang w:val="en-US"/>
        </w:rPr>
        <w:t>strobing</w:t>
      </w:r>
      <w:proofErr w:type="spellEnd"/>
      <w:r w:rsidRPr="008E1645">
        <w:rPr>
          <w:rFonts w:eastAsia="Times New Roman"/>
          <w:lang w:val="en-US"/>
        </w:rPr>
        <w:t xml:space="preserve"> and flicker free operation, and ADJ’s unique, patent pending, Quick Align magnetic end locking system that allows multiple fixtures to be connected together for a seamless output of light with no breaks in </w:t>
      </w:r>
      <w:proofErr w:type="spellStart"/>
      <w:r w:rsidRPr="008E1645">
        <w:rPr>
          <w:rFonts w:eastAsia="Times New Roman"/>
          <w:lang w:val="en-US"/>
        </w:rPr>
        <w:t>uplighting</w:t>
      </w:r>
      <w:proofErr w:type="spellEnd"/>
      <w:r w:rsidRPr="008E1645">
        <w:rPr>
          <w:rFonts w:eastAsia="Times New Roman"/>
          <w:lang w:val="en-US"/>
        </w:rPr>
        <w:t>. Plus, it offers flexible programming from its on-board 4-Button LED DMX</w:t>
      </w:r>
      <w:proofErr w:type="gramStart"/>
      <w:r w:rsidRPr="008E1645">
        <w:rPr>
          <w:rFonts w:eastAsia="Times New Roman"/>
          <w:lang w:val="en-US"/>
        </w:rPr>
        <w:t>  menu</w:t>
      </w:r>
      <w:proofErr w:type="gramEnd"/>
      <w:r w:rsidRPr="008E1645">
        <w:rPr>
          <w:rFonts w:eastAsia="Times New Roman"/>
          <w:lang w:val="en-US"/>
        </w:rPr>
        <w:t>, or by using a DMX board or ADJ’s RFC RF wireless remote (sold separately).</w:t>
      </w:r>
    </w:p>
    <w:p w:rsidR="00DF3EFC" w:rsidRPr="008E1645" w:rsidRDefault="00DF3EFC" w:rsidP="008E1645">
      <w:pPr>
        <w:ind w:right="2124"/>
        <w:jc w:val="both"/>
        <w:rPr>
          <w:rFonts w:eastAsia="Times New Roman"/>
          <w:color w:val="E32400"/>
          <w:lang w:val="en-US"/>
        </w:rPr>
      </w:pPr>
    </w:p>
    <w:p w:rsidR="00DF3EFC" w:rsidRPr="008E1645" w:rsidRDefault="00DF3EFC" w:rsidP="008E1645">
      <w:pPr>
        <w:pStyle w:val="StandardWeb"/>
        <w:spacing w:before="0" w:beforeAutospacing="0" w:after="195" w:afterAutospacing="0"/>
        <w:ind w:right="2124"/>
        <w:jc w:val="both"/>
        <w:rPr>
          <w:lang w:val="en-US"/>
        </w:rPr>
      </w:pPr>
      <w:r w:rsidRPr="008E1645">
        <w:rPr>
          <w:b/>
          <w:bCs/>
          <w:lang w:val="en-US"/>
        </w:rPr>
        <w:t>Ultra Bar 6 - </w:t>
      </w:r>
      <w:r w:rsidRPr="008E1645">
        <w:rPr>
          <w:lang w:val="en-US"/>
        </w:rPr>
        <w:t xml:space="preserve">A 22.5-inch (.5 meter) Linear fixture with 6x 3W bright TRI (RGB: 3-IN-1) LEDs, 7 DMX channel modes, 3-Section Pixel Control, 35 built-in color macros, DMX In/Out, IEC power In/Out and multi-voltage operation (AC 100V-240V, 50/60Hz), and has a maximum power draw of only </w:t>
      </w:r>
      <w:r w:rsidRPr="008E1645">
        <w:rPr>
          <w:lang w:val="en-US"/>
        </w:rPr>
        <w:lastRenderedPageBreak/>
        <w:t xml:space="preserve">22W. The Ultra Bar 6 measures in </w:t>
      </w:r>
      <w:proofErr w:type="gramStart"/>
      <w:r w:rsidRPr="008E1645">
        <w:rPr>
          <w:lang w:val="en-US"/>
        </w:rPr>
        <w:t>at :</w:t>
      </w:r>
      <w:proofErr w:type="gramEnd"/>
      <w:r w:rsidRPr="008E1645">
        <w:rPr>
          <w:lang w:val="en-US"/>
        </w:rPr>
        <w:t xml:space="preserve"> 22.5” x 2.5” x 3.75”/ 560 x 63 x 90mm (</w:t>
      </w:r>
      <w:proofErr w:type="spellStart"/>
      <w:r w:rsidRPr="008E1645">
        <w:rPr>
          <w:lang w:val="en-US"/>
        </w:rPr>
        <w:t>LxWxH</w:t>
      </w:r>
      <w:proofErr w:type="spellEnd"/>
      <w:r w:rsidRPr="008E1645">
        <w:rPr>
          <w:lang w:val="en-US"/>
        </w:rPr>
        <w:t>) and weighs only 4 lbs./ 1.6 kg.</w:t>
      </w:r>
    </w:p>
    <w:p w:rsidR="00DF3EFC" w:rsidRPr="008E1645" w:rsidRDefault="00DF3EFC" w:rsidP="008E1645">
      <w:pPr>
        <w:pStyle w:val="StandardWeb"/>
        <w:spacing w:before="0" w:beforeAutospacing="0" w:after="195" w:afterAutospacing="0"/>
        <w:ind w:right="2124"/>
        <w:jc w:val="both"/>
        <w:rPr>
          <w:lang w:val="en-US"/>
        </w:rPr>
      </w:pPr>
      <w:r w:rsidRPr="008E1645">
        <w:rPr>
          <w:b/>
          <w:bCs/>
          <w:lang w:val="en-US"/>
        </w:rPr>
        <w:t>Ultra Bar 9 - </w:t>
      </w:r>
      <w:r w:rsidRPr="008E1645">
        <w:rPr>
          <w:lang w:val="en-US"/>
        </w:rPr>
        <w:t xml:space="preserve">A 41.75-inch (1-meter) Linear fixture with 9x 3W bright TRI (RGB: 3-IN-1) LEDs, 7 DMX channel modes, 3 or 6-Section Pixel Control, 35 built-in color macros, DMX In/Out, IEC power In/Out and multi-voltage operation (AC 100V-240V, 50/60Hz), and has a maximum power draw of only 35W. The Ultra Bar 9 measures in </w:t>
      </w:r>
      <w:proofErr w:type="gramStart"/>
      <w:r w:rsidRPr="008E1645">
        <w:rPr>
          <w:lang w:val="en-US"/>
        </w:rPr>
        <w:t>at :</w:t>
      </w:r>
      <w:proofErr w:type="gramEnd"/>
      <w:r w:rsidRPr="008E1645">
        <w:rPr>
          <w:lang w:val="en-US"/>
        </w:rPr>
        <w:t xml:space="preserve"> 41.75” x 2.5” x 3.5”/ 560 x 63 x 90mm (</w:t>
      </w:r>
      <w:proofErr w:type="spellStart"/>
      <w:r w:rsidRPr="008E1645">
        <w:rPr>
          <w:lang w:val="en-US"/>
        </w:rPr>
        <w:t>LxWxH</w:t>
      </w:r>
      <w:proofErr w:type="spellEnd"/>
      <w:r w:rsidRPr="008E1645">
        <w:rPr>
          <w:lang w:val="en-US"/>
        </w:rPr>
        <w:t>) and weighs just 6 lbs./ 2.6 kg.</w:t>
      </w:r>
    </w:p>
    <w:p w:rsidR="00DF3EFC" w:rsidRPr="008E1645" w:rsidRDefault="00DF3EFC" w:rsidP="008E1645">
      <w:pPr>
        <w:pStyle w:val="StandardWeb"/>
        <w:spacing w:before="0" w:beforeAutospacing="0" w:after="195" w:afterAutospacing="0"/>
        <w:ind w:right="2124"/>
        <w:jc w:val="both"/>
        <w:rPr>
          <w:lang w:val="en-US"/>
        </w:rPr>
      </w:pPr>
      <w:r w:rsidRPr="008E1645">
        <w:rPr>
          <w:b/>
          <w:bCs/>
          <w:lang w:val="en-US"/>
        </w:rPr>
        <w:t>Ultra Bar 12 - </w:t>
      </w:r>
      <w:r w:rsidRPr="008E1645">
        <w:rPr>
          <w:lang w:val="en-US"/>
        </w:rPr>
        <w:t xml:space="preserve">A 41.75-inch (1-meter) Linear fixture with 12x 3W bright TRI (RGB: 3-IN-1) LEDs, 9 DMX channel modes, 3-Section Pixel Control, 35 built-in color macros, DMX In/Out, IEC power In/Out and multi-voltage operation (AC 100V-240V, 50/60Hz), and has a maximum power draw of only 43W. The Ultra Bar 9 measures in </w:t>
      </w:r>
      <w:proofErr w:type="gramStart"/>
      <w:r w:rsidRPr="008E1645">
        <w:rPr>
          <w:lang w:val="en-US"/>
        </w:rPr>
        <w:t>at :</w:t>
      </w:r>
      <w:proofErr w:type="gramEnd"/>
      <w:r w:rsidRPr="008E1645">
        <w:rPr>
          <w:lang w:val="en-US"/>
        </w:rPr>
        <w:t xml:space="preserve"> 41.75” x 2.5” x 3.5”/ 560 x 63 x 90mm (</w:t>
      </w:r>
      <w:proofErr w:type="spellStart"/>
      <w:r w:rsidRPr="008E1645">
        <w:rPr>
          <w:lang w:val="en-US"/>
        </w:rPr>
        <w:t>LxWxH</w:t>
      </w:r>
      <w:proofErr w:type="spellEnd"/>
      <w:r w:rsidRPr="008E1645">
        <w:rPr>
          <w:lang w:val="en-US"/>
        </w:rPr>
        <w:t>) and weighs just 6 lbs./ 2.6 kg.</w:t>
      </w:r>
    </w:p>
    <w:p w:rsidR="008E1645" w:rsidRDefault="00DF3EFC" w:rsidP="008E1645">
      <w:pPr>
        <w:pStyle w:val="StandardWeb"/>
        <w:spacing w:before="0" w:beforeAutospacing="0" w:after="195" w:afterAutospacing="0"/>
        <w:ind w:right="1928"/>
        <w:jc w:val="both"/>
        <w:rPr>
          <w:color w:val="000000"/>
          <w:lang w:val="en-US"/>
        </w:rPr>
      </w:pPr>
      <w:r w:rsidRPr="008E1645">
        <w:rPr>
          <w:color w:val="000000"/>
          <w:lang w:val="en-US"/>
        </w:rPr>
        <w:t>Click on link to see the Ultra Bar 6 in action:</w:t>
      </w:r>
    </w:p>
    <w:p w:rsidR="00DF3EFC" w:rsidRPr="008E1645" w:rsidRDefault="008E1645" w:rsidP="008E1645">
      <w:pPr>
        <w:pStyle w:val="StandardWeb"/>
        <w:spacing w:before="0" w:beforeAutospacing="0" w:after="195" w:afterAutospacing="0"/>
        <w:ind w:right="1928"/>
        <w:jc w:val="both"/>
        <w:rPr>
          <w:color w:val="011A99"/>
          <w:sz w:val="20"/>
          <w:szCs w:val="20"/>
          <w:lang w:val="en-US"/>
        </w:rPr>
      </w:pPr>
      <w:hyperlink r:id="rId7" w:history="1">
        <w:r w:rsidR="00DF3EFC" w:rsidRPr="008E1645">
          <w:rPr>
            <w:rStyle w:val="Hyperlink"/>
            <w:b/>
            <w:bCs/>
            <w:sz w:val="20"/>
            <w:szCs w:val="20"/>
            <w:lang w:val="en-US"/>
          </w:rPr>
          <w:t>https://www.youtube.com/watch?v=V96jq9oupR4&amp;feature=c4-</w:t>
        </w:r>
        <w:bookmarkStart w:id="0" w:name="_GoBack"/>
        <w:bookmarkEnd w:id="0"/>
        <w:r w:rsidR="00DF3EFC" w:rsidRPr="008E1645">
          <w:rPr>
            <w:rStyle w:val="Hyperlink"/>
            <w:b/>
            <w:bCs/>
            <w:sz w:val="20"/>
            <w:szCs w:val="20"/>
            <w:lang w:val="en-US"/>
          </w:rPr>
          <w:t>overview&amp;list=UU3KEbGyNsHNOOeZZSyekbtg</w:t>
        </w:r>
      </w:hyperlink>
      <w:r w:rsidR="00DF3EFC" w:rsidRPr="008E1645">
        <w:rPr>
          <w:b/>
          <w:bCs/>
          <w:color w:val="000000"/>
          <w:sz w:val="20"/>
          <w:szCs w:val="20"/>
          <w:lang w:val="en-US"/>
        </w:rPr>
        <w:t> </w:t>
      </w:r>
    </w:p>
    <w:p w:rsidR="008E1645" w:rsidRDefault="00DF3EFC" w:rsidP="008E1645">
      <w:pPr>
        <w:pStyle w:val="StandardWeb"/>
        <w:spacing w:before="0" w:beforeAutospacing="0" w:after="195" w:afterAutospacing="0"/>
        <w:ind w:right="1928"/>
        <w:jc w:val="both"/>
        <w:rPr>
          <w:color w:val="000000"/>
          <w:lang w:val="en-US"/>
        </w:rPr>
      </w:pPr>
      <w:r w:rsidRPr="008E1645">
        <w:rPr>
          <w:color w:val="000000"/>
          <w:lang w:val="en-US"/>
        </w:rPr>
        <w:t>Click on link to see the Ultra Bar 9 in action:</w:t>
      </w:r>
    </w:p>
    <w:p w:rsidR="00DF3EFC" w:rsidRPr="008E1645" w:rsidRDefault="008E1645" w:rsidP="008E1645">
      <w:pPr>
        <w:pStyle w:val="StandardWeb"/>
        <w:spacing w:before="0" w:beforeAutospacing="0" w:after="195" w:afterAutospacing="0"/>
        <w:ind w:right="1928"/>
        <w:jc w:val="both"/>
        <w:rPr>
          <w:color w:val="011A99"/>
          <w:sz w:val="20"/>
          <w:szCs w:val="20"/>
          <w:lang w:val="en-US"/>
        </w:rPr>
      </w:pPr>
      <w:hyperlink r:id="rId8" w:history="1">
        <w:r w:rsidR="00DF3EFC" w:rsidRPr="008E1645">
          <w:rPr>
            <w:rStyle w:val="Hyperlink"/>
            <w:b/>
            <w:bCs/>
            <w:sz w:val="20"/>
            <w:szCs w:val="20"/>
            <w:lang w:val="en-US"/>
          </w:rPr>
          <w:t>https://www.youtube.com/watch?v=WTbwV4y_1AE&amp;feature=c4-overview&amp;list=UU3KEbGyNsHNOOeZZSyekbtg</w:t>
        </w:r>
      </w:hyperlink>
      <w:r w:rsidR="00DF3EFC" w:rsidRPr="008E1645">
        <w:rPr>
          <w:b/>
          <w:bCs/>
          <w:color w:val="000000"/>
          <w:sz w:val="20"/>
          <w:szCs w:val="20"/>
          <w:lang w:val="en-US"/>
        </w:rPr>
        <w:t> </w:t>
      </w:r>
    </w:p>
    <w:p w:rsidR="008E1645" w:rsidRDefault="00DF3EFC" w:rsidP="008E1645">
      <w:pPr>
        <w:pStyle w:val="StandardWeb"/>
        <w:spacing w:before="0" w:beforeAutospacing="0" w:after="195" w:afterAutospacing="0"/>
        <w:ind w:right="1928"/>
        <w:jc w:val="both"/>
        <w:rPr>
          <w:color w:val="000000"/>
          <w:lang w:val="en-US"/>
        </w:rPr>
      </w:pPr>
      <w:r w:rsidRPr="008E1645">
        <w:rPr>
          <w:color w:val="000000"/>
          <w:lang w:val="en-US"/>
        </w:rPr>
        <w:t>Click on link to see the Ultra Bar 12 in action:</w:t>
      </w:r>
    </w:p>
    <w:p w:rsidR="00DF3EFC" w:rsidRPr="008E1645" w:rsidRDefault="008E1645" w:rsidP="008E1645">
      <w:pPr>
        <w:pStyle w:val="StandardWeb"/>
        <w:spacing w:before="0" w:beforeAutospacing="0" w:after="195" w:afterAutospacing="0"/>
        <w:ind w:right="1928"/>
        <w:jc w:val="both"/>
        <w:rPr>
          <w:color w:val="011A99"/>
          <w:sz w:val="20"/>
          <w:szCs w:val="20"/>
          <w:lang w:val="en-US"/>
        </w:rPr>
      </w:pPr>
      <w:hyperlink r:id="rId9" w:history="1">
        <w:r w:rsidR="00DF3EFC" w:rsidRPr="008E1645">
          <w:rPr>
            <w:rStyle w:val="Hyperlink"/>
            <w:b/>
            <w:bCs/>
            <w:sz w:val="20"/>
            <w:szCs w:val="20"/>
            <w:lang w:val="en-US"/>
          </w:rPr>
          <w:t>https://www.youtube.com/watch?v=9iXdQjxtNmg&amp;feature=c4-overview&amp;list=UU3KEbGyNsHNOOeZZSyekbtg</w:t>
        </w:r>
      </w:hyperlink>
    </w:p>
    <w:p w:rsidR="00DF3EFC" w:rsidRPr="008E1645" w:rsidRDefault="00DF3EFC" w:rsidP="00DF3EFC">
      <w:pPr>
        <w:pStyle w:val="StandardWeb"/>
        <w:spacing w:before="0" w:beforeAutospacing="0" w:after="195" w:afterAutospacing="0"/>
        <w:ind w:right="1928"/>
        <w:rPr>
          <w:sz w:val="17"/>
          <w:szCs w:val="17"/>
          <w:lang w:val="en-US"/>
        </w:rPr>
      </w:pPr>
    </w:p>
    <w:p w:rsidR="00DF3EFC" w:rsidRPr="008E1645" w:rsidRDefault="00DF3EFC" w:rsidP="00DF3EFC">
      <w:pPr>
        <w:ind w:right="1928"/>
        <w:rPr>
          <w:rFonts w:eastAsia="Times New Roman"/>
          <w:sz w:val="15"/>
          <w:szCs w:val="15"/>
          <w:lang w:val="en-US"/>
        </w:rPr>
      </w:pPr>
    </w:p>
    <w:p w:rsidR="00A44A08" w:rsidRPr="008E1645" w:rsidRDefault="00A44A08" w:rsidP="008E1645">
      <w:pPr>
        <w:ind w:right="2124"/>
        <w:jc w:val="both"/>
        <w:rPr>
          <w:lang w:val="en-US"/>
        </w:rPr>
      </w:pPr>
    </w:p>
    <w:p w:rsidR="00A44A08" w:rsidRPr="008E1645" w:rsidRDefault="00A44A08" w:rsidP="00A44A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1928"/>
        <w:rPr>
          <w:rStyle w:val="Fett"/>
          <w:b w:val="0"/>
          <w:sz w:val="20"/>
          <w:szCs w:val="20"/>
          <w:lang w:val="en-US"/>
        </w:rPr>
      </w:pPr>
      <w:r w:rsidRPr="008E1645">
        <w:rPr>
          <w:rStyle w:val="Fett"/>
          <w:b w:val="0"/>
          <w:sz w:val="20"/>
          <w:szCs w:val="20"/>
          <w:lang w:val="en-US"/>
        </w:rPr>
        <w:t>For more information Contact ADJ Europe:  </w:t>
      </w:r>
      <w:r w:rsidRPr="008E1645">
        <w:rPr>
          <w:rStyle w:val="Fett"/>
          <w:b w:val="0"/>
          <w:sz w:val="20"/>
          <w:szCs w:val="20"/>
          <w:lang w:val="en-US"/>
        </w:rPr>
        <w:br/>
        <w:t>Phone: +31 45 546 85 00</w:t>
      </w:r>
      <w:r w:rsidRPr="008E1645">
        <w:rPr>
          <w:rStyle w:val="Fett"/>
          <w:b w:val="0"/>
          <w:sz w:val="20"/>
          <w:szCs w:val="20"/>
          <w:lang w:val="en-US"/>
        </w:rPr>
        <w:br/>
        <w:t>Fax: +31 45 546 85 99</w:t>
      </w:r>
      <w:r w:rsidRPr="008E1645">
        <w:rPr>
          <w:rStyle w:val="Fett"/>
          <w:b w:val="0"/>
          <w:sz w:val="20"/>
          <w:szCs w:val="20"/>
          <w:lang w:val="en-US"/>
        </w:rPr>
        <w:br/>
        <w:t xml:space="preserve">address: </w:t>
      </w:r>
      <w:proofErr w:type="spellStart"/>
      <w:r w:rsidRPr="008E1645">
        <w:rPr>
          <w:rStyle w:val="Fett"/>
          <w:b w:val="0"/>
          <w:sz w:val="20"/>
          <w:szCs w:val="20"/>
          <w:lang w:val="en-US"/>
        </w:rPr>
        <w:t>Junostraat</w:t>
      </w:r>
      <w:proofErr w:type="spellEnd"/>
      <w:r w:rsidRPr="008E1645">
        <w:rPr>
          <w:rStyle w:val="Fett"/>
          <w:b w:val="0"/>
          <w:sz w:val="20"/>
          <w:szCs w:val="20"/>
          <w:lang w:val="en-US"/>
        </w:rPr>
        <w:t xml:space="preserve"> 2, 6468EW Kerkrade, </w:t>
      </w:r>
      <w:proofErr w:type="gramStart"/>
      <w:r w:rsidRPr="008E1645">
        <w:rPr>
          <w:rStyle w:val="Fett"/>
          <w:b w:val="0"/>
          <w:sz w:val="20"/>
          <w:szCs w:val="20"/>
          <w:lang w:val="en-US"/>
        </w:rPr>
        <w:t>The</w:t>
      </w:r>
      <w:proofErr w:type="gramEnd"/>
      <w:r w:rsidRPr="008E1645">
        <w:rPr>
          <w:rStyle w:val="Fett"/>
          <w:b w:val="0"/>
          <w:sz w:val="20"/>
          <w:szCs w:val="20"/>
          <w:lang w:val="en-US"/>
        </w:rPr>
        <w:t xml:space="preserve"> Netherlands</w:t>
      </w:r>
      <w:r w:rsidRPr="008E1645">
        <w:rPr>
          <w:rStyle w:val="Fett"/>
          <w:b w:val="0"/>
          <w:sz w:val="20"/>
          <w:szCs w:val="20"/>
          <w:lang w:val="en-US"/>
        </w:rPr>
        <w:br/>
      </w:r>
      <w:hyperlink r:id="rId10" w:history="1">
        <w:r w:rsidRPr="008E1645">
          <w:rPr>
            <w:rStyle w:val="Fett"/>
            <w:b w:val="0"/>
            <w:sz w:val="20"/>
            <w:szCs w:val="20"/>
            <w:lang w:val="en-US"/>
          </w:rPr>
          <w:t>www.adj.com</w:t>
        </w:r>
      </w:hyperlink>
    </w:p>
    <w:p w:rsidR="00A44A08" w:rsidRPr="008E1645" w:rsidRDefault="00A44A08" w:rsidP="00A44A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1928"/>
        <w:rPr>
          <w:rStyle w:val="Fett"/>
          <w:b w:val="0"/>
          <w:bCs w:val="0"/>
          <w:sz w:val="20"/>
          <w:szCs w:val="20"/>
          <w:lang w:val="en-US"/>
        </w:rPr>
      </w:pPr>
      <w:r w:rsidRPr="008E1645">
        <w:rPr>
          <w:rStyle w:val="Fett"/>
          <w:b w:val="0"/>
          <w:bCs w:val="0"/>
          <w:sz w:val="20"/>
          <w:szCs w:val="20"/>
          <w:lang w:val="en-US"/>
        </w:rPr>
        <w:t>Facebook/</w:t>
      </w:r>
      <w:proofErr w:type="spellStart"/>
      <w:r w:rsidRPr="008E1645">
        <w:rPr>
          <w:rStyle w:val="Fett"/>
          <w:b w:val="0"/>
          <w:bCs w:val="0"/>
          <w:sz w:val="20"/>
          <w:szCs w:val="20"/>
          <w:lang w:val="en-US"/>
        </w:rPr>
        <w:t>adjeurope</w:t>
      </w:r>
      <w:proofErr w:type="spellEnd"/>
      <w:hyperlink r:id="rId11" w:tooltip="http://www.americandj.eu/" w:history="1"/>
    </w:p>
    <w:p w:rsidR="00A44A08" w:rsidRPr="008E1645" w:rsidRDefault="00A44A08" w:rsidP="00A44A08">
      <w:pPr>
        <w:ind w:right="1928"/>
        <w:jc w:val="both"/>
        <w:rPr>
          <w:lang w:val="en-US"/>
        </w:rPr>
      </w:pPr>
    </w:p>
    <w:p w:rsidR="00DF3EFC" w:rsidRPr="008E1645" w:rsidRDefault="00DF3EFC" w:rsidP="00DF3EFC">
      <w:pPr>
        <w:rPr>
          <w:rFonts w:eastAsia="Times New Roman"/>
          <w:sz w:val="15"/>
          <w:szCs w:val="15"/>
        </w:rPr>
      </w:pPr>
    </w:p>
    <w:p w:rsidR="00152486" w:rsidRPr="008E1645" w:rsidRDefault="00152486" w:rsidP="00DF3EFC"/>
    <w:sectPr w:rsidR="00152486" w:rsidRPr="008E1645" w:rsidSect="004D33AA">
      <w:headerReference w:type="default" r:id="rId12"/>
      <w:footerReference w:type="default" r:id="rId13"/>
      <w:pgSz w:w="11906" w:h="16838"/>
      <w:pgMar w:top="3119" w:right="1418" w:bottom="284" w:left="851" w:header="709" w:footer="680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64A" w:rsidRDefault="00E2764A" w:rsidP="008761F6">
      <w:r>
        <w:separator/>
      </w:r>
    </w:p>
  </w:endnote>
  <w:endnote w:type="continuationSeparator" w:id="0">
    <w:p w:rsidR="00E2764A" w:rsidRDefault="00E2764A" w:rsidP="00876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3AA" w:rsidRDefault="007577F4" w:rsidP="003F52D8">
    <w:pPr>
      <w:pStyle w:val="Fuzeile"/>
      <w:jc w:val="right"/>
      <w:rPr>
        <w:rFonts w:ascii="Verdana" w:hAnsi="Verdana"/>
        <w:color w:val="595959"/>
        <w:sz w:val="16"/>
        <w:szCs w:val="16"/>
      </w:rPr>
    </w:pPr>
    <w:r>
      <w:rPr>
        <w:rFonts w:ascii="Verdana" w:hAnsi="Verdana"/>
        <w:color w:val="595959"/>
        <w:sz w:val="16"/>
        <w:szCs w:val="16"/>
      </w:rPr>
      <w:tab/>
    </w:r>
  </w:p>
  <w:p w:rsidR="004D33AA" w:rsidRDefault="007577F4" w:rsidP="003F52D8">
    <w:pPr>
      <w:pStyle w:val="Fuzeile"/>
      <w:jc w:val="right"/>
      <w:rPr>
        <w:rFonts w:ascii="Verdana" w:hAnsi="Verdana"/>
        <w:color w:val="595959"/>
        <w:sz w:val="16"/>
        <w:szCs w:val="16"/>
      </w:rPr>
    </w:pPr>
    <w:r>
      <w:rPr>
        <w:rFonts w:ascii="Verdana" w:hAnsi="Verdana"/>
        <w:color w:val="595959"/>
        <w:sz w:val="16"/>
        <w:szCs w:val="16"/>
      </w:rPr>
      <w:tab/>
    </w:r>
  </w:p>
  <w:p w:rsidR="007577F4" w:rsidRPr="003F52D8" w:rsidRDefault="004D33AA" w:rsidP="004D33AA">
    <w:pPr>
      <w:pStyle w:val="Fuzeile"/>
      <w:jc w:val="center"/>
      <w:rPr>
        <w:rFonts w:ascii="Verdana" w:hAnsi="Verdana"/>
        <w:color w:val="595959"/>
        <w:sz w:val="16"/>
        <w:szCs w:val="16"/>
      </w:rPr>
    </w:pPr>
    <w:r>
      <w:rPr>
        <w:rFonts w:ascii="Verdana" w:hAnsi="Verdana"/>
        <w:color w:val="595959"/>
        <w:sz w:val="16"/>
        <w:szCs w:val="16"/>
      </w:rPr>
      <w:t xml:space="preserve">                                                                                                                                   </w:t>
    </w:r>
    <w:r w:rsidR="007577F4" w:rsidRPr="003F52D8">
      <w:rPr>
        <w:rFonts w:ascii="Verdana" w:hAnsi="Verdana"/>
        <w:color w:val="595959"/>
        <w:sz w:val="16"/>
        <w:szCs w:val="16"/>
      </w:rPr>
      <w:fldChar w:fldCharType="begin"/>
    </w:r>
    <w:r w:rsidR="007577F4" w:rsidRPr="003F52D8">
      <w:rPr>
        <w:rFonts w:ascii="Verdana" w:hAnsi="Verdana"/>
        <w:color w:val="595959"/>
        <w:sz w:val="16"/>
        <w:szCs w:val="16"/>
      </w:rPr>
      <w:instrText xml:space="preserve"> PAGE   \* MERGEFORMAT </w:instrText>
    </w:r>
    <w:r w:rsidR="007577F4" w:rsidRPr="003F52D8">
      <w:rPr>
        <w:rFonts w:ascii="Verdana" w:hAnsi="Verdana"/>
        <w:color w:val="595959"/>
        <w:sz w:val="16"/>
        <w:szCs w:val="16"/>
      </w:rPr>
      <w:fldChar w:fldCharType="separate"/>
    </w:r>
    <w:r w:rsidR="008E1645">
      <w:rPr>
        <w:rFonts w:ascii="Verdana" w:hAnsi="Verdana"/>
        <w:noProof/>
        <w:color w:val="595959"/>
        <w:sz w:val="16"/>
        <w:szCs w:val="16"/>
      </w:rPr>
      <w:t>- 2 -</w:t>
    </w:r>
    <w:r w:rsidR="007577F4" w:rsidRPr="003F52D8">
      <w:rPr>
        <w:rFonts w:ascii="Verdana" w:hAnsi="Verdana"/>
        <w:color w:val="595959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64A" w:rsidRDefault="00E2764A" w:rsidP="008761F6">
      <w:r>
        <w:separator/>
      </w:r>
    </w:p>
  </w:footnote>
  <w:footnote w:type="continuationSeparator" w:id="0">
    <w:p w:rsidR="00E2764A" w:rsidRDefault="00E2764A" w:rsidP="008761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77F4" w:rsidRPr="00F942FC" w:rsidRDefault="00DF3EFC" w:rsidP="00152486">
    <w:pPr>
      <w:rPr>
        <w:color w:val="808080"/>
        <w:sz w:val="20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-587375</wp:posOffset>
          </wp:positionH>
          <wp:positionV relativeFrom="paragraph">
            <wp:posOffset>-473075</wp:posOffset>
          </wp:positionV>
          <wp:extent cx="7609205" cy="10758170"/>
          <wp:effectExtent l="0" t="0" r="0" b="5080"/>
          <wp:wrapNone/>
          <wp:docPr id="3" name="Bild 2" descr="C:\Users\alex\Desktop\Letter Template ADJ GROUP P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C:\Users\alex\Desktop\Letter Template ADJ GROUP P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9205" cy="1075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EFC"/>
    <w:rsid w:val="00066410"/>
    <w:rsid w:val="00083FFC"/>
    <w:rsid w:val="000A42FF"/>
    <w:rsid w:val="00152486"/>
    <w:rsid w:val="00175EF4"/>
    <w:rsid w:val="001934EA"/>
    <w:rsid w:val="00256107"/>
    <w:rsid w:val="00375827"/>
    <w:rsid w:val="003809E2"/>
    <w:rsid w:val="003B7857"/>
    <w:rsid w:val="003D1290"/>
    <w:rsid w:val="003F52D8"/>
    <w:rsid w:val="00417208"/>
    <w:rsid w:val="004829A0"/>
    <w:rsid w:val="004D33AA"/>
    <w:rsid w:val="00610499"/>
    <w:rsid w:val="00746095"/>
    <w:rsid w:val="00757358"/>
    <w:rsid w:val="007577F4"/>
    <w:rsid w:val="007D28F0"/>
    <w:rsid w:val="00827D0B"/>
    <w:rsid w:val="008761F6"/>
    <w:rsid w:val="008E1645"/>
    <w:rsid w:val="00902FB1"/>
    <w:rsid w:val="009915C2"/>
    <w:rsid w:val="009F1550"/>
    <w:rsid w:val="00A374AE"/>
    <w:rsid w:val="00A44A08"/>
    <w:rsid w:val="00A51B73"/>
    <w:rsid w:val="00A97AD3"/>
    <w:rsid w:val="00B50168"/>
    <w:rsid w:val="00B9073B"/>
    <w:rsid w:val="00C53ABF"/>
    <w:rsid w:val="00C53CCF"/>
    <w:rsid w:val="00C83120"/>
    <w:rsid w:val="00CA1A00"/>
    <w:rsid w:val="00D606AF"/>
    <w:rsid w:val="00DF3EFC"/>
    <w:rsid w:val="00E2764A"/>
    <w:rsid w:val="00E713E1"/>
    <w:rsid w:val="00E809D4"/>
    <w:rsid w:val="00EA4CCF"/>
    <w:rsid w:val="00EA5189"/>
    <w:rsid w:val="00EF389D"/>
    <w:rsid w:val="00F30BBC"/>
    <w:rsid w:val="00F456EE"/>
    <w:rsid w:val="00F547AC"/>
    <w:rsid w:val="00F907B8"/>
    <w:rsid w:val="00F942FC"/>
    <w:rsid w:val="00FE1476"/>
    <w:rsid w:val="00FE5DAE"/>
    <w:rsid w:val="00FF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C0952A98-58BF-45EA-A5B2-069342969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F3EFC"/>
    <w:rPr>
      <w:rFonts w:ascii="Times New Roman" w:hAnsi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761F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61F6"/>
  </w:style>
  <w:style w:type="paragraph" w:styleId="Fuzeile">
    <w:name w:val="footer"/>
    <w:basedOn w:val="Standard"/>
    <w:link w:val="FuzeileZchn"/>
    <w:uiPriority w:val="99"/>
    <w:unhideWhenUsed/>
    <w:rsid w:val="008761F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61F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761F6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8761F6"/>
    <w:rPr>
      <w:rFonts w:ascii="Tahoma" w:hAnsi="Tahoma" w:cs="Tahoma"/>
      <w:sz w:val="16"/>
      <w:szCs w:val="16"/>
    </w:rPr>
  </w:style>
  <w:style w:type="paragraph" w:customStyle="1" w:styleId="Bezugszeichenzeile">
    <w:name w:val="Bezugszeichenzeile"/>
    <w:basedOn w:val="Standard"/>
    <w:next w:val="Bezugszeichentext"/>
    <w:rsid w:val="00CA1A00"/>
    <w:pPr>
      <w:framePr w:w="9639" w:hSpace="142" w:vSpace="142" w:wrap="notBeside" w:vAnchor="page" w:hAnchor="text" w:y="5524"/>
      <w:tabs>
        <w:tab w:val="left" w:pos="2835"/>
        <w:tab w:val="left" w:pos="5783"/>
        <w:tab w:val="left" w:pos="8080"/>
      </w:tabs>
      <w:jc w:val="both"/>
    </w:pPr>
    <w:rPr>
      <w:rFonts w:ascii="Arial" w:eastAsia="Times New Roman" w:hAnsi="Arial"/>
      <w:spacing w:val="-5"/>
      <w:sz w:val="16"/>
      <w:szCs w:val="20"/>
    </w:rPr>
  </w:style>
  <w:style w:type="paragraph" w:customStyle="1" w:styleId="Bezugszeichentext">
    <w:name w:val="Bezugszeichentext"/>
    <w:basedOn w:val="Bezugszeichenzeile"/>
    <w:next w:val="Standard"/>
    <w:rsid w:val="00CA1A00"/>
    <w:pPr>
      <w:framePr w:wrap="notBeside"/>
      <w:ind w:right="-964"/>
    </w:pPr>
    <w:rPr>
      <w:sz w:val="20"/>
    </w:rPr>
  </w:style>
  <w:style w:type="character" w:styleId="Hyperlink">
    <w:name w:val="Hyperlink"/>
    <w:uiPriority w:val="99"/>
    <w:semiHidden/>
    <w:unhideWhenUsed/>
    <w:rsid w:val="00DF3EFC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DF3EFC"/>
    <w:pPr>
      <w:spacing w:before="100" w:beforeAutospacing="1" w:after="100" w:afterAutospacing="1"/>
    </w:pPr>
  </w:style>
  <w:style w:type="character" w:styleId="Fett">
    <w:name w:val="Strong"/>
    <w:uiPriority w:val="22"/>
    <w:qFormat/>
    <w:rsid w:val="00A44A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7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WTbwV4y_1AE&amp;feature=c4-overview&amp;list=UU3KEbGyNsHNOOeZZSyekbtg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V96jq9oupR4&amp;feature=c4-overview&amp;list=UU3KEbGyNsHNOOeZZSyekbtg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americandj.e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adj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9iXdQjxtNmg&amp;feature=c4-overview&amp;list=UU3KEbGyNsHNOOeZZSyekbtg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va.volgmann\Desktop\Word%20Vorlagen\Letter%20Template%20ADJ%20GROUP%20PR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788A6-4562-4624-BF00-1EC63B145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Template ADJ GROUP PR</Template>
  <TotalTime>0</TotalTime>
  <Pages>2</Pages>
  <Words>602</Words>
  <Characters>3795</Characters>
  <Application>Microsoft Office Word</Application>
  <DocSecurity>0</DocSecurity>
  <Lines>31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Volgmann</dc:creator>
  <cp:keywords/>
  <cp:lastModifiedBy>Dirk Kast</cp:lastModifiedBy>
  <cp:revision>3</cp:revision>
  <cp:lastPrinted>2011-02-18T07:48:00Z</cp:lastPrinted>
  <dcterms:created xsi:type="dcterms:W3CDTF">2013-12-11T10:25:00Z</dcterms:created>
  <dcterms:modified xsi:type="dcterms:W3CDTF">2014-03-08T16:10:00Z</dcterms:modified>
</cp:coreProperties>
</file>